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DA00" w14:textId="62984D1A" w:rsidR="00636A37" w:rsidRPr="002003AA" w:rsidRDefault="002003AA" w:rsidP="002003AA">
      <w:pPr>
        <w:rPr>
          <w:rFonts w:ascii="Calibri" w:hAnsi="Calibri" w:cs="Calibri"/>
          <w:b/>
          <w:bCs/>
          <w:sz w:val="24"/>
          <w:szCs w:val="24"/>
        </w:rPr>
      </w:pPr>
      <w:r w:rsidRPr="002003AA">
        <w:rPr>
          <w:rFonts w:ascii="Calibri" w:hAnsi="Calibri" w:cs="Calibri"/>
          <w:b/>
          <w:bCs/>
          <w:sz w:val="24"/>
          <w:szCs w:val="24"/>
          <w:lang w:val="pl-PL"/>
        </w:rPr>
        <w:t>Typowe działania</w:t>
      </w:r>
    </w:p>
    <w:p w14:paraId="79593772" w14:textId="1C54F63B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 xml:space="preserve">Działania sportowe </w:t>
      </w:r>
      <w:r w:rsidR="003A1C43">
        <w:rPr>
          <w:b/>
          <w:bCs/>
          <w:lang w:val="pl-PL"/>
        </w:rPr>
        <w:t>oraz</w:t>
      </w:r>
      <w:r w:rsidRPr="003A1C43">
        <w:rPr>
          <w:b/>
          <w:bCs/>
          <w:lang w:val="pl-PL"/>
        </w:rPr>
        <w:t xml:space="preserve"> działania związków i stowarzyszeń</w:t>
      </w:r>
      <w:r w:rsidRPr="002003AA">
        <w:rPr>
          <w:lang w:val="pl-PL"/>
        </w:rPr>
        <w:t xml:space="preserve"> (2</w:t>
      </w:r>
      <w:r w:rsidR="00103D19">
        <w:rPr>
          <w:lang w:val="pl-PL"/>
        </w:rPr>
        <w:t>5</w:t>
      </w:r>
      <w:r w:rsidRPr="002003AA">
        <w:rPr>
          <w:lang w:val="pl-PL"/>
        </w:rPr>
        <w:t>,- EUR/osobodzień)</w:t>
      </w:r>
    </w:p>
    <w:p w14:paraId="6EB0FD95" w14:textId="127CA670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 xml:space="preserve">Kategoria ta </w:t>
      </w:r>
      <w:r w:rsidR="003A1C43">
        <w:rPr>
          <w:rFonts w:ascii="Calibri" w:hAnsi="Calibri" w:cs="Calibri"/>
          <w:sz w:val="24"/>
          <w:szCs w:val="24"/>
          <w:lang w:val="pl-PL"/>
        </w:rPr>
        <w:t>obejmuje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jednodniow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kilkudniow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działa</w:t>
      </w:r>
      <w:r w:rsidR="003A1C43">
        <w:rPr>
          <w:rFonts w:ascii="Calibri" w:hAnsi="Calibri" w:cs="Calibri"/>
          <w:sz w:val="24"/>
          <w:szCs w:val="24"/>
          <w:lang w:val="pl-PL"/>
        </w:rPr>
        <w:t>nia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bez noclegów.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W przypadku działań sportowych są </w:t>
      </w:r>
      <w:r w:rsidR="003A1C43">
        <w:rPr>
          <w:rFonts w:ascii="Calibri" w:hAnsi="Calibri" w:cs="Calibri"/>
          <w:sz w:val="24"/>
          <w:szCs w:val="24"/>
          <w:lang w:val="pl-PL"/>
        </w:rPr>
        <w:t>t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o </w:t>
      </w:r>
      <w:r w:rsidR="003A1C43" w:rsidRPr="002003AA">
        <w:rPr>
          <w:rFonts w:ascii="Calibri" w:hAnsi="Calibri" w:cs="Calibri"/>
          <w:sz w:val="24"/>
          <w:szCs w:val="24"/>
          <w:lang w:val="pl-PL"/>
        </w:rPr>
        <w:t>różne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spotkania sportowe, zawody, olimpiady dla dzieci i dorosłych.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Działalno</w:t>
      </w:r>
      <w:r w:rsidR="003A1C43">
        <w:rPr>
          <w:rFonts w:ascii="Calibri" w:hAnsi="Calibri" w:cs="Calibri"/>
          <w:sz w:val="24"/>
          <w:szCs w:val="24"/>
          <w:lang w:val="pl-PL"/>
        </w:rPr>
        <w:t>ść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związków i stowarzyszeń obejmuje wspólne działania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podejmowane 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np.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 przez stowarzyszenia </w:t>
      </w:r>
      <w:r w:rsidRPr="002003AA">
        <w:rPr>
          <w:rFonts w:ascii="Calibri" w:hAnsi="Calibri" w:cs="Calibri"/>
          <w:sz w:val="24"/>
          <w:szCs w:val="24"/>
          <w:lang w:val="pl-PL"/>
        </w:rPr>
        <w:t>kulturaln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teatraln</w:t>
      </w:r>
      <w:r w:rsidR="003A1C43">
        <w:rPr>
          <w:rFonts w:ascii="Calibri" w:hAnsi="Calibri" w:cs="Calibri"/>
          <w:sz w:val="24"/>
          <w:szCs w:val="24"/>
          <w:lang w:val="pl-PL"/>
        </w:rPr>
        <w:t>e</w:t>
      </w:r>
      <w:r w:rsidRPr="002003AA">
        <w:rPr>
          <w:rFonts w:ascii="Calibri" w:hAnsi="Calibri" w:cs="Calibri"/>
          <w:sz w:val="24"/>
          <w:szCs w:val="24"/>
          <w:lang w:val="pl-PL"/>
        </w:rPr>
        <w:t>, spotkania i wymian</w:t>
      </w:r>
      <w:r w:rsidR="003A1C43">
        <w:rPr>
          <w:rFonts w:ascii="Calibri" w:hAnsi="Calibri" w:cs="Calibri"/>
          <w:sz w:val="24"/>
          <w:szCs w:val="24"/>
          <w:lang w:val="pl-PL"/>
        </w:rPr>
        <w:t>ę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związków i stowarzyszeń, </w:t>
      </w:r>
      <w:r w:rsidR="003A1C43">
        <w:rPr>
          <w:rFonts w:ascii="Calibri" w:hAnsi="Calibri" w:cs="Calibri"/>
          <w:sz w:val="24"/>
          <w:szCs w:val="24"/>
          <w:lang w:val="pl-PL"/>
        </w:rPr>
        <w:t>a także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lokalnych </w:t>
      </w:r>
      <w:r w:rsidR="003A1C43" w:rsidRPr="002003AA">
        <w:rPr>
          <w:rFonts w:ascii="Calibri" w:hAnsi="Calibri" w:cs="Calibri"/>
          <w:sz w:val="24"/>
          <w:szCs w:val="24"/>
          <w:lang w:val="pl-PL"/>
        </w:rPr>
        <w:t>samorządów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i powoływanych przez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nie </w:t>
      </w:r>
      <w:r w:rsidRPr="002003AA">
        <w:rPr>
          <w:rFonts w:ascii="Calibri" w:hAnsi="Calibri" w:cs="Calibri"/>
          <w:sz w:val="24"/>
          <w:szCs w:val="24"/>
          <w:lang w:val="pl-PL"/>
        </w:rPr>
        <w:t>organizacji w celu nawiązania współpracy, wymiany doświadczeń itd.</w:t>
      </w:r>
    </w:p>
    <w:p w14:paraId="16FD2FFF" w14:textId="377B0EEA" w:rsidR="00636A37" w:rsidRPr="002003AA" w:rsidRDefault="002003AA" w:rsidP="002003AA">
      <w:pPr>
        <w:pStyle w:val="Akapitzlist"/>
        <w:numPr>
          <w:ilvl w:val="0"/>
          <w:numId w:val="1"/>
        </w:numPr>
        <w:rPr>
          <w:b/>
          <w:sz w:val="24"/>
        </w:rPr>
      </w:pPr>
      <w:r w:rsidRPr="002003AA">
        <w:rPr>
          <w:b/>
          <w:lang w:val="pl-PL"/>
        </w:rPr>
        <w:t xml:space="preserve">Obozy i pobyty wymienne </w:t>
      </w:r>
      <w:r w:rsidRPr="002003AA">
        <w:rPr>
          <w:lang w:val="pl-PL"/>
        </w:rPr>
        <w:t>(</w:t>
      </w:r>
      <w:r w:rsidR="00103D19">
        <w:rPr>
          <w:rFonts w:eastAsia="Calibri"/>
          <w:lang w:val="pl-PL" w:eastAsia="en-GB"/>
        </w:rPr>
        <w:t>40</w:t>
      </w:r>
      <w:r w:rsidRPr="002003AA">
        <w:rPr>
          <w:rFonts w:eastAsia="Calibri"/>
          <w:lang w:val="pl-PL" w:eastAsia="en-GB"/>
        </w:rPr>
        <w:t>,- EUR/osobodzień)</w:t>
      </w:r>
    </w:p>
    <w:p w14:paraId="0A270EA6" w14:textId="30A166E8" w:rsidR="00636A37" w:rsidRPr="00620864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kilkudniowe wydarzenia z noclegiem, np. obozy dla dzieci, obozy sportowe.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Działanie dotyczące pobytów wymiennych obejmuje np. wyjazdy studyjne dzieci i dorosłych, staże i pobyty wymienne, pobyty badawcze, wymienne pobyty nauczycieli itp.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</w:p>
    <w:p w14:paraId="1769B4F3" w14:textId="74258C6A" w:rsidR="00636A37" w:rsidRPr="002003AA" w:rsidRDefault="002003AA" w:rsidP="002003AA">
      <w:pPr>
        <w:pStyle w:val="Akapitzlist"/>
        <w:numPr>
          <w:ilvl w:val="0"/>
          <w:numId w:val="1"/>
        </w:numPr>
        <w:rPr>
          <w:b/>
          <w:sz w:val="24"/>
        </w:rPr>
      </w:pPr>
      <w:r w:rsidRPr="002003AA">
        <w:rPr>
          <w:b/>
          <w:lang w:val="pl-PL"/>
        </w:rPr>
        <w:t xml:space="preserve">Konferencje i warsztaty </w:t>
      </w:r>
      <w:r w:rsidRPr="002003AA">
        <w:rPr>
          <w:lang w:val="pl-PL"/>
        </w:rPr>
        <w:t>(3</w:t>
      </w:r>
      <w:r w:rsidR="00103D19">
        <w:rPr>
          <w:lang w:val="pl-PL"/>
        </w:rPr>
        <w:t>8</w:t>
      </w:r>
      <w:r w:rsidRPr="002003AA">
        <w:rPr>
          <w:lang w:val="pl-PL"/>
        </w:rPr>
        <w:t>,- EUR/osobodzień)</w:t>
      </w:r>
    </w:p>
    <w:p w14:paraId="4D4F7C0F" w14:textId="2B0EBBE2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wydarzenia jednodniowe i kilkudniowe (z noclegiem lub bez), których głównym przedmiotem jest konferencj</w:t>
      </w:r>
      <w:r w:rsidR="003A1C43">
        <w:rPr>
          <w:rFonts w:ascii="Calibri" w:hAnsi="Calibri" w:cs="Calibri"/>
          <w:sz w:val="24"/>
          <w:szCs w:val="24"/>
          <w:lang w:val="pl-PL"/>
        </w:rPr>
        <w:t>a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lub warsztat</w:t>
      </w:r>
      <w:r w:rsidR="003A1C43">
        <w:rPr>
          <w:rFonts w:ascii="Calibri" w:hAnsi="Calibri" w:cs="Calibri"/>
          <w:sz w:val="24"/>
          <w:szCs w:val="24"/>
          <w:lang w:val="pl-PL"/>
        </w:rPr>
        <w:t>y</w:t>
      </w:r>
      <w:r w:rsidRPr="002003AA">
        <w:rPr>
          <w:rFonts w:ascii="Calibri" w:hAnsi="Calibri" w:cs="Calibri"/>
          <w:sz w:val="24"/>
          <w:szCs w:val="24"/>
          <w:lang w:val="pl-PL"/>
        </w:rPr>
        <w:t>, warsztaty artystyczne i ich efekty.</w:t>
      </w:r>
      <w:r w:rsidR="00636A37" w:rsidRPr="002003AA">
        <w:rPr>
          <w:rFonts w:ascii="Calibri" w:hAnsi="Calibri" w:cs="Calibri"/>
          <w:sz w:val="24"/>
          <w:szCs w:val="24"/>
        </w:rPr>
        <w:t xml:space="preserve"> </w:t>
      </w:r>
      <w:r w:rsidRPr="002003AA">
        <w:rPr>
          <w:rFonts w:ascii="Calibri" w:hAnsi="Calibri" w:cs="Calibri"/>
          <w:sz w:val="24"/>
          <w:szCs w:val="24"/>
          <w:lang w:val="pl-PL"/>
        </w:rPr>
        <w:t>Nie obejmuje konferencji kończących mikroprojekt.</w:t>
      </w:r>
    </w:p>
    <w:p w14:paraId="7D57249C" w14:textId="1B80E67F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>Wycieczki objazdowe/turystyczne, wyjazdy, zwiedzan</w:t>
      </w:r>
      <w:r w:rsidR="003A1C43">
        <w:rPr>
          <w:b/>
          <w:bCs/>
          <w:lang w:val="pl-PL"/>
        </w:rPr>
        <w:t>i</w:t>
      </w:r>
      <w:r w:rsidRPr="003A1C43">
        <w:rPr>
          <w:b/>
          <w:bCs/>
          <w:lang w:val="pl-PL"/>
        </w:rPr>
        <w:t>e</w:t>
      </w:r>
      <w:r w:rsidRPr="002003AA">
        <w:rPr>
          <w:lang w:val="pl-PL"/>
        </w:rPr>
        <w:t xml:space="preserve"> (</w:t>
      </w:r>
      <w:r w:rsidR="00103D19">
        <w:rPr>
          <w:rFonts w:eastAsia="Calibri"/>
          <w:lang w:val="pl-PL" w:eastAsia="en-GB"/>
        </w:rPr>
        <w:t>30</w:t>
      </w:r>
      <w:r w:rsidRPr="002003AA">
        <w:rPr>
          <w:rFonts w:eastAsia="Calibri"/>
          <w:lang w:val="pl-PL" w:eastAsia="en-GB"/>
        </w:rPr>
        <w:t>,- EUR/osobod</w:t>
      </w:r>
      <w:r w:rsidR="003A1C43">
        <w:rPr>
          <w:rFonts w:eastAsia="Calibri"/>
          <w:lang w:val="pl-PL" w:eastAsia="en-GB"/>
        </w:rPr>
        <w:t>zień</w:t>
      </w:r>
      <w:r w:rsidRPr="002003AA">
        <w:rPr>
          <w:rFonts w:eastAsia="Calibri"/>
          <w:lang w:val="pl-PL" w:eastAsia="en-GB"/>
        </w:rPr>
        <w:t>)</w:t>
      </w:r>
    </w:p>
    <w:p w14:paraId="13247AB9" w14:textId="24A0B89B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>Kategoria ta obejmuje wydarzenia jednodniowe i kilkudniowe (z noclegiem lub bez) dla dzieci i dorosłych dotyczące działań poznawczych. Do tej kategorii należą wspólne wycieczki, których celem jest poznawanie pogranicza, wyjazdy, których celem jest poznawanie atrakcji partnera, wycieczki seniorów, zwiedzanie itp.</w:t>
      </w:r>
    </w:p>
    <w:p w14:paraId="7984BD08" w14:textId="07759D74" w:rsidR="00636A37" w:rsidRPr="002003AA" w:rsidRDefault="002003AA" w:rsidP="002003AA">
      <w:pPr>
        <w:pStyle w:val="Akapitzlist"/>
        <w:numPr>
          <w:ilvl w:val="0"/>
          <w:numId w:val="1"/>
        </w:numPr>
        <w:rPr>
          <w:sz w:val="24"/>
        </w:rPr>
      </w:pPr>
      <w:r w:rsidRPr="003A1C43">
        <w:rPr>
          <w:b/>
          <w:bCs/>
          <w:lang w:val="pl-PL"/>
        </w:rPr>
        <w:t>Wydarzenia dydaktyczne i edukacyjne</w:t>
      </w:r>
      <w:r w:rsidRPr="002003AA">
        <w:rPr>
          <w:lang w:val="pl-PL"/>
        </w:rPr>
        <w:t xml:space="preserve"> (</w:t>
      </w:r>
      <w:r w:rsidRPr="002003AA">
        <w:rPr>
          <w:rFonts w:eastAsia="Calibri"/>
          <w:lang w:val="pl-PL" w:eastAsia="en-GB"/>
        </w:rPr>
        <w:t>3</w:t>
      </w:r>
      <w:r w:rsidR="00103D19">
        <w:rPr>
          <w:rFonts w:eastAsia="Calibri"/>
          <w:lang w:val="pl-PL" w:eastAsia="en-GB"/>
        </w:rPr>
        <w:t>1</w:t>
      </w:r>
      <w:r w:rsidRPr="002003AA">
        <w:rPr>
          <w:rFonts w:eastAsia="Calibri"/>
          <w:lang w:val="pl-PL" w:eastAsia="en-GB"/>
        </w:rPr>
        <w:t>,- EUR/osobodzień)</w:t>
      </w:r>
    </w:p>
    <w:p w14:paraId="7454D417" w14:textId="167F2AAC" w:rsidR="00636A37" w:rsidRPr="002003AA" w:rsidRDefault="002003AA" w:rsidP="002003AA">
      <w:pPr>
        <w:rPr>
          <w:rFonts w:ascii="Calibri" w:hAnsi="Calibri" w:cs="Calibri"/>
          <w:sz w:val="24"/>
          <w:szCs w:val="24"/>
        </w:rPr>
      </w:pPr>
      <w:r w:rsidRPr="002003AA">
        <w:rPr>
          <w:rFonts w:ascii="Calibri" w:hAnsi="Calibri" w:cs="Calibri"/>
          <w:sz w:val="24"/>
          <w:szCs w:val="24"/>
          <w:lang w:val="pl-PL"/>
        </w:rPr>
        <w:t xml:space="preserve">Kategoria ta obejmuje wydarzenia jednodniowe </w:t>
      </w:r>
      <w:r w:rsidR="003A1C43">
        <w:rPr>
          <w:rFonts w:ascii="Calibri" w:hAnsi="Calibri" w:cs="Calibri"/>
          <w:sz w:val="24"/>
          <w:szCs w:val="24"/>
          <w:lang w:val="pl-PL"/>
        </w:rPr>
        <w:t>i</w:t>
      </w:r>
      <w:r w:rsidRPr="002003AA">
        <w:rPr>
          <w:rFonts w:ascii="Calibri" w:hAnsi="Calibri" w:cs="Calibri"/>
          <w:sz w:val="24"/>
          <w:szCs w:val="24"/>
          <w:lang w:val="pl-PL"/>
        </w:rPr>
        <w:t xml:space="preserve"> kilkudniowe dotyczące działań dydaktycznych i edukacyjnych dla dzieci i dorosłych (z noclegiem lub bez), czyli np. zajęcia edukacyjne dla dzieci, szkolenia i pogawędki, kursy językowe lub inne </w:t>
      </w:r>
      <w:r w:rsidR="003A1C43">
        <w:rPr>
          <w:rFonts w:ascii="Calibri" w:hAnsi="Calibri" w:cs="Calibri"/>
          <w:sz w:val="24"/>
          <w:szCs w:val="24"/>
          <w:lang w:val="pl-PL"/>
        </w:rPr>
        <w:t xml:space="preserve">kursy </w:t>
      </w:r>
      <w:r w:rsidRPr="002003AA">
        <w:rPr>
          <w:rFonts w:ascii="Calibri" w:hAnsi="Calibri" w:cs="Calibri"/>
          <w:sz w:val="24"/>
          <w:szCs w:val="24"/>
          <w:lang w:val="pl-PL"/>
        </w:rPr>
        <w:t>edukacyjne, kursy pierwszej pomocy, wydarzenia edukacyjne dla seniorów itp.</w:t>
      </w:r>
    </w:p>
    <w:p w14:paraId="75595DAE" w14:textId="77777777" w:rsidR="004556B2" w:rsidRDefault="004556B2"/>
    <w:sectPr w:rsidR="004556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CD26" w14:textId="77777777" w:rsidR="00D73A04" w:rsidRDefault="00D73A04" w:rsidP="003A1C43">
      <w:pPr>
        <w:spacing w:after="0" w:line="240" w:lineRule="auto"/>
      </w:pPr>
      <w:r>
        <w:separator/>
      </w:r>
    </w:p>
  </w:endnote>
  <w:endnote w:type="continuationSeparator" w:id="0">
    <w:p w14:paraId="46320D10" w14:textId="77777777" w:rsidR="00D73A04" w:rsidRDefault="00D73A04" w:rsidP="003A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27BF" w14:textId="785AFAF0" w:rsidR="00C33EA7" w:rsidRDefault="00C33EA7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559AEF0" wp14:editId="047EE375">
          <wp:simplePos x="0" y="0"/>
          <wp:positionH relativeFrom="column">
            <wp:posOffset>1074420</wp:posOffset>
          </wp:positionH>
          <wp:positionV relativeFrom="paragraph">
            <wp:posOffset>22225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F9D5B" w14:textId="77777777" w:rsidR="00D73A04" w:rsidRDefault="00D73A04" w:rsidP="003A1C43">
      <w:pPr>
        <w:spacing w:after="0" w:line="240" w:lineRule="auto"/>
      </w:pPr>
      <w:r>
        <w:separator/>
      </w:r>
    </w:p>
  </w:footnote>
  <w:footnote w:type="continuationSeparator" w:id="0">
    <w:p w14:paraId="2ACB17A4" w14:textId="77777777" w:rsidR="00D73A04" w:rsidRDefault="00D73A04" w:rsidP="003A1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D0A9" w14:textId="77777777" w:rsidR="00C33EA7" w:rsidRPr="00B93E51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5B27349C" wp14:editId="0A1A28C8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Fundusz</w:t>
    </w:r>
    <w:r>
      <w:rPr>
        <w:rFonts w:cs="Arial"/>
        <w:iCs/>
        <w:sz w:val="16"/>
        <w:szCs w:val="16"/>
      </w:rPr>
      <w:t xml:space="preserve"> Mikroprojektów w Euroregionie Glacensis</w:t>
    </w:r>
  </w:p>
  <w:p w14:paraId="2FA3AE06" w14:textId="77777777" w:rsidR="00C33EA7" w:rsidRPr="00B93E51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14:paraId="3557F2B9" w14:textId="24B63677" w:rsidR="00C33EA7" w:rsidRDefault="00C33EA7" w:rsidP="00C33EA7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Załącznik nr 26 do Wytycznych dla Wnioskodawcy</w:t>
    </w:r>
  </w:p>
  <w:p w14:paraId="0A07752F" w14:textId="6D09F30C" w:rsidR="00C33EA7" w:rsidRPr="0064274B" w:rsidRDefault="00C33EA7" w:rsidP="00C33EA7">
    <w:pPr>
      <w:pStyle w:val="Nagwek"/>
      <w:contextualSpacing/>
      <w:jc w:val="right"/>
    </w:pPr>
    <w:r>
      <w:rPr>
        <w:rFonts w:cs="Arial"/>
        <w:iCs/>
        <w:sz w:val="16"/>
        <w:szCs w:val="16"/>
      </w:rPr>
      <w:t xml:space="preserve">Wersja – </w:t>
    </w:r>
    <w:r w:rsidR="006E3F6D">
      <w:rPr>
        <w:rFonts w:cs="Arial"/>
        <w:iCs/>
        <w:sz w:val="16"/>
        <w:szCs w:val="16"/>
      </w:rPr>
      <w:t xml:space="preserve">1 </w:t>
    </w:r>
    <w:r w:rsidR="005040F5">
      <w:rPr>
        <w:rFonts w:cs="Arial"/>
        <w:iCs/>
        <w:sz w:val="16"/>
        <w:szCs w:val="16"/>
      </w:rPr>
      <w:t>kwietnia</w:t>
    </w:r>
    <w:r w:rsidR="006E3F6D">
      <w:rPr>
        <w:rFonts w:cs="Arial"/>
        <w:iCs/>
        <w:sz w:val="16"/>
        <w:szCs w:val="16"/>
      </w:rPr>
      <w:t xml:space="preserve"> 2022</w:t>
    </w:r>
    <w:r>
      <w:rPr>
        <w:rFonts w:cs="Arial"/>
        <w:iCs/>
        <w:sz w:val="16"/>
        <w:szCs w:val="16"/>
      </w:rPr>
      <w:t xml:space="preserve"> r.</w:t>
    </w:r>
  </w:p>
  <w:p w14:paraId="53DA2D2B" w14:textId="77777777" w:rsidR="003A1C43" w:rsidRDefault="003A1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E0B16"/>
    <w:multiLevelType w:val="hybridMultilevel"/>
    <w:tmpl w:val="A3C0AB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4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7"/>
    <w:rsid w:val="00071C27"/>
    <w:rsid w:val="0007429C"/>
    <w:rsid w:val="000B4457"/>
    <w:rsid w:val="00103D19"/>
    <w:rsid w:val="00150AA9"/>
    <w:rsid w:val="001D5FB2"/>
    <w:rsid w:val="002003AA"/>
    <w:rsid w:val="003A1C43"/>
    <w:rsid w:val="004556B2"/>
    <w:rsid w:val="004606B8"/>
    <w:rsid w:val="004F5F39"/>
    <w:rsid w:val="005040F5"/>
    <w:rsid w:val="00636A37"/>
    <w:rsid w:val="006E3F6D"/>
    <w:rsid w:val="00702D80"/>
    <w:rsid w:val="0075289E"/>
    <w:rsid w:val="007E3BC1"/>
    <w:rsid w:val="00821E4A"/>
    <w:rsid w:val="009677E1"/>
    <w:rsid w:val="0097091C"/>
    <w:rsid w:val="009E766D"/>
    <w:rsid w:val="009F5B65"/>
    <w:rsid w:val="00A26C2F"/>
    <w:rsid w:val="00AF6563"/>
    <w:rsid w:val="00B22B67"/>
    <w:rsid w:val="00C33EA7"/>
    <w:rsid w:val="00D73A04"/>
    <w:rsid w:val="00DA1036"/>
    <w:rsid w:val="00E9518D"/>
    <w:rsid w:val="00F8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D8A6"/>
  <w15:chartTrackingRefBased/>
  <w15:docId w15:val="{DBA06A02-3E3C-45EC-ACAA-9D822412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7"/>
    <w:pPr>
      <w:spacing w:after="200" w:line="276" w:lineRule="auto"/>
    </w:pPr>
    <w:rPr>
      <w:rFonts w:ascii="Cambria" w:eastAsiaTheme="minorEastAsia" w:hAnsi="Cambria" w:cs="Tahom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 cíl se seznamem,Odstavec se seznamem1"/>
    <w:basedOn w:val="Normalny"/>
    <w:link w:val="AkapitzlistZnak"/>
    <w:uiPriority w:val="36"/>
    <w:qFormat/>
    <w:rsid w:val="00636A37"/>
    <w:pPr>
      <w:spacing w:line="288" w:lineRule="auto"/>
      <w:ind w:left="720"/>
      <w:contextualSpacing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AkapitzlistZnak">
    <w:name w:val="Akapit z listą Znak"/>
    <w:aliases w:val="Odstavec cíl se seznamem Znak,Odstavec se seznamem1 Znak"/>
    <w:basedOn w:val="Domylnaczcionkaakapitu"/>
    <w:link w:val="Akapitzlist"/>
    <w:uiPriority w:val="36"/>
    <w:rsid w:val="00636A37"/>
    <w:rPr>
      <w:rFonts w:eastAsiaTheme="minorEastAsia"/>
      <w:lang w:eastAsia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D8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D80"/>
    <w:rPr>
      <w:rFonts w:ascii="Cambria" w:eastAsiaTheme="minorEastAsia" w:hAnsi="Cambri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D80"/>
    <w:rPr>
      <w:rFonts w:ascii="Cambria" w:eastAsiaTheme="minorEastAsia" w:hAnsi="Cambria" w:cs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D80"/>
    <w:rPr>
      <w:rFonts w:ascii="Segoe UI" w:eastAsiaTheme="minorEastAsia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A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1C43"/>
    <w:rPr>
      <w:rFonts w:ascii="Cambria" w:eastAsiaTheme="minorEastAsia" w:hAnsi="Cambri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A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C43"/>
    <w:rPr>
      <w:rFonts w:ascii="Cambria" w:eastAsiaTheme="minorEastAsia" w:hAnsi="Cambri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Vybíralová Alice</dc:creator>
  <cp:keywords/>
  <dc:description/>
  <cp:lastModifiedBy>Martyna Makowska</cp:lastModifiedBy>
  <cp:revision>8</cp:revision>
  <cp:lastPrinted>2022-06-03T06:13:00Z</cp:lastPrinted>
  <dcterms:created xsi:type="dcterms:W3CDTF">2021-10-28T11:47:00Z</dcterms:created>
  <dcterms:modified xsi:type="dcterms:W3CDTF">2022-06-03T06:13:00Z</dcterms:modified>
</cp:coreProperties>
</file>